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397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3950"/>
      </w:tblGrid>
      <w:tr w:rsidR="00254C5B" w:rsidTr="00254C5B">
        <w:tc>
          <w:tcPr>
            <w:tcW w:w="3044" w:type="pct"/>
          </w:tcPr>
          <w:p w:rsidR="00254C5B" w:rsidRDefault="00254C5B" w:rsidP="000144A3">
            <w:pPr>
              <w:contextualSpacing/>
              <w:rPr>
                <w:rFonts w:ascii="Tahoma" w:hAnsi="Tahoma" w:cs="Tahoma"/>
                <w:b/>
              </w:rPr>
            </w:pPr>
            <w:bookmarkStart w:id="0" w:name="_GoBack" w:colFirst="1" w:colLast="1"/>
          </w:p>
        </w:tc>
        <w:tc>
          <w:tcPr>
            <w:tcW w:w="1956" w:type="pct"/>
          </w:tcPr>
          <w:p w:rsidR="00254C5B" w:rsidRPr="0008726B" w:rsidRDefault="00254C5B" w:rsidP="000144A3">
            <w:pPr>
              <w:contextualSpacing/>
              <w:rPr>
                <w:rFonts w:ascii="Tahoma" w:hAnsi="Tahoma" w:cs="Tahoma"/>
              </w:rPr>
            </w:pPr>
            <w:proofErr w:type="gramStart"/>
            <w:r w:rsidRPr="0008726B">
              <w:rPr>
                <w:rFonts w:ascii="Tahoma" w:hAnsi="Tahoma" w:cs="Tahoma"/>
              </w:rPr>
              <w:t>Приложение  1</w:t>
            </w:r>
            <w:proofErr w:type="gramEnd"/>
          </w:p>
          <w:p w:rsidR="00254C5B" w:rsidRPr="0008726B" w:rsidRDefault="00254C5B" w:rsidP="000144A3">
            <w:pPr>
              <w:contextualSpacing/>
              <w:rPr>
                <w:rFonts w:ascii="Tahoma" w:hAnsi="Tahoma" w:cs="Tahoma"/>
              </w:rPr>
            </w:pPr>
            <w:r w:rsidRPr="0008726B">
              <w:rPr>
                <w:rFonts w:ascii="Tahoma" w:hAnsi="Tahoma" w:cs="Tahoma"/>
              </w:rPr>
              <w:t xml:space="preserve">к </w:t>
            </w:r>
            <w:r w:rsidR="0014473A">
              <w:rPr>
                <w:rFonts w:ascii="Tahoma" w:hAnsi="Tahoma" w:cs="Tahoma"/>
              </w:rPr>
              <w:t>распоряжению</w:t>
            </w:r>
          </w:p>
          <w:p w:rsidR="00254C5B" w:rsidRDefault="00254C5B" w:rsidP="0014473A">
            <w:pPr>
              <w:contextualSpacing/>
              <w:rPr>
                <w:rFonts w:ascii="Tahoma" w:hAnsi="Tahoma" w:cs="Tahoma"/>
                <w:b/>
              </w:rPr>
            </w:pPr>
            <w:r w:rsidRPr="0008726B">
              <w:rPr>
                <w:rFonts w:ascii="Tahoma" w:hAnsi="Tahoma" w:cs="Tahoma"/>
              </w:rPr>
              <w:t xml:space="preserve">от </w:t>
            </w:r>
            <w:r w:rsidR="0014473A">
              <w:rPr>
                <w:rFonts w:ascii="Tahoma" w:hAnsi="Tahoma" w:cs="Tahoma"/>
              </w:rPr>
              <w:t>22</w:t>
            </w:r>
            <w:r w:rsidRPr="0008726B">
              <w:rPr>
                <w:rFonts w:ascii="Tahoma" w:hAnsi="Tahoma" w:cs="Tahoma"/>
              </w:rPr>
              <w:t>.10.2024 № МТФ/</w:t>
            </w:r>
            <w:r w:rsidR="0014473A">
              <w:rPr>
                <w:rFonts w:ascii="Tahoma" w:hAnsi="Tahoma" w:cs="Tahoma"/>
              </w:rPr>
              <w:t>198</w:t>
            </w:r>
            <w:r w:rsidRPr="0008726B">
              <w:rPr>
                <w:rFonts w:ascii="Tahoma" w:hAnsi="Tahoma" w:cs="Tahoma"/>
              </w:rPr>
              <w:t>-</w:t>
            </w:r>
            <w:r w:rsidR="0014473A">
              <w:rPr>
                <w:rFonts w:ascii="Tahoma" w:hAnsi="Tahoma" w:cs="Tahoma"/>
              </w:rPr>
              <w:t>р</w:t>
            </w:r>
          </w:p>
        </w:tc>
      </w:tr>
      <w:bookmarkEnd w:id="0"/>
    </w:tbl>
    <w:p w:rsidR="00254C5B" w:rsidRDefault="00254C5B" w:rsidP="00254C5B">
      <w:pPr>
        <w:spacing w:line="240" w:lineRule="auto"/>
        <w:contextualSpacing/>
        <w:rPr>
          <w:rFonts w:ascii="Tahoma" w:hAnsi="Tahoma" w:cs="Tahoma"/>
          <w:b/>
        </w:rPr>
      </w:pPr>
    </w:p>
    <w:p w:rsidR="00254C5B" w:rsidRDefault="00254C5B" w:rsidP="00254C5B">
      <w:pPr>
        <w:spacing w:line="240" w:lineRule="auto"/>
        <w:contextualSpacing/>
        <w:jc w:val="center"/>
        <w:rPr>
          <w:rFonts w:ascii="Tahoma" w:hAnsi="Tahoma" w:cs="Tahoma"/>
        </w:rPr>
      </w:pPr>
    </w:p>
    <w:p w:rsidR="00254C5B" w:rsidRPr="001F5843" w:rsidRDefault="00254C5B" w:rsidP="00254C5B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1F5843">
        <w:rPr>
          <w:rFonts w:ascii="Tahoma" w:hAnsi="Tahoma" w:cs="Tahoma"/>
          <w:b/>
        </w:rPr>
        <w:t>Перечень</w:t>
      </w:r>
    </w:p>
    <w:p w:rsidR="00254C5B" w:rsidRPr="001F5843" w:rsidRDefault="00254C5B" w:rsidP="00254C5B">
      <w:pPr>
        <w:spacing w:line="240" w:lineRule="auto"/>
        <w:contextualSpacing/>
        <w:jc w:val="center"/>
        <w:rPr>
          <w:rFonts w:ascii="Tahoma" w:hAnsi="Tahoma" w:cs="Tahoma"/>
          <w:b/>
        </w:rPr>
      </w:pPr>
      <w:r w:rsidRPr="001F5843">
        <w:rPr>
          <w:rFonts w:ascii="Tahoma" w:hAnsi="Tahoma" w:cs="Tahoma"/>
          <w:b/>
        </w:rPr>
        <w:t>постоянных мест проведения огневых работ (сварочных постов) в отделе механизации Мурманского транспортного филиала ПАО «ГМК «Норильский никель»</w:t>
      </w:r>
    </w:p>
    <w:p w:rsidR="00254C5B" w:rsidRDefault="00254C5B" w:rsidP="00254C5B">
      <w:pPr>
        <w:spacing w:line="240" w:lineRule="auto"/>
        <w:contextualSpacing/>
        <w:jc w:val="center"/>
        <w:rPr>
          <w:rFonts w:ascii="Tahoma" w:hAnsi="Tahoma" w:cs="Tahoma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2457"/>
        <w:gridCol w:w="2477"/>
        <w:gridCol w:w="2296"/>
      </w:tblGrid>
      <w:tr w:rsidR="00254C5B" w:rsidTr="000144A3">
        <w:tc>
          <w:tcPr>
            <w:tcW w:w="2552" w:type="dxa"/>
          </w:tcPr>
          <w:p w:rsidR="00254C5B" w:rsidRDefault="00254C5B" w:rsidP="000144A3">
            <w:pPr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Место расположения постоянного места проведения огневых работ </w:t>
            </w:r>
          </w:p>
        </w:tc>
        <w:tc>
          <w:tcPr>
            <w:tcW w:w="2457" w:type="dxa"/>
          </w:tcPr>
          <w:p w:rsidR="00254C5B" w:rsidRDefault="00254C5B" w:rsidP="000144A3">
            <w:pPr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Перечень первичных средств пожаротушения сварочного поста </w:t>
            </w:r>
          </w:p>
        </w:tc>
        <w:tc>
          <w:tcPr>
            <w:tcW w:w="2477" w:type="dxa"/>
          </w:tcPr>
          <w:p w:rsidR="00254C5B" w:rsidRDefault="00254C5B" w:rsidP="000144A3">
            <w:pPr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Лица, ответственные за обеспечение пожарной безопасности на сварочных постах</w:t>
            </w:r>
          </w:p>
        </w:tc>
        <w:tc>
          <w:tcPr>
            <w:tcW w:w="2296" w:type="dxa"/>
          </w:tcPr>
          <w:p w:rsidR="00254C5B" w:rsidRDefault="00254C5B" w:rsidP="000144A3">
            <w:pPr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Периодичность проведения комиссионной проверки соответствия постоянного места проведения огневых работ требованиям законодательства в области пожарной безопасности </w:t>
            </w:r>
          </w:p>
        </w:tc>
      </w:tr>
      <w:tr w:rsidR="00254C5B" w:rsidTr="000144A3">
        <w:tc>
          <w:tcPr>
            <w:tcW w:w="2552" w:type="dxa"/>
          </w:tcPr>
          <w:p w:rsidR="00254C5B" w:rsidRPr="00CB34F6" w:rsidRDefault="00254C5B" w:rsidP="000144A3">
            <w:pPr>
              <w:contextualSpacing/>
              <w:jc w:val="both"/>
              <w:rPr>
                <w:rFonts w:ascii="Tahoma" w:hAnsi="Tahoma" w:cs="Tahoma"/>
              </w:rPr>
            </w:pPr>
            <w:r w:rsidRPr="00CB34F6">
              <w:rPr>
                <w:rFonts w:ascii="Tahoma" w:hAnsi="Tahoma" w:cs="Tahoma"/>
              </w:rPr>
              <w:t xml:space="preserve">Производственная площадка № 1 перегрузочного терминала, </w:t>
            </w:r>
            <w:r>
              <w:rPr>
                <w:rFonts w:ascii="Tahoma" w:hAnsi="Tahoma" w:cs="Tahoma"/>
              </w:rPr>
              <w:t>г</w:t>
            </w:r>
            <w:r w:rsidRPr="00CB34F6">
              <w:rPr>
                <w:rFonts w:ascii="Tahoma" w:hAnsi="Tahoma" w:cs="Tahoma"/>
              </w:rPr>
              <w:t xml:space="preserve">араж № 3 отдела механизации, первый этаж, </w:t>
            </w:r>
            <w:r>
              <w:rPr>
                <w:rFonts w:ascii="Tahoma" w:hAnsi="Tahoma" w:cs="Tahoma"/>
              </w:rPr>
              <w:t>территория</w:t>
            </w:r>
            <w:r w:rsidRPr="00CB34F6">
              <w:rPr>
                <w:rFonts w:ascii="Tahoma" w:hAnsi="Tahoma" w:cs="Tahoma"/>
              </w:rPr>
              <w:t xml:space="preserve"> ремонтной зоны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457" w:type="dxa"/>
          </w:tcPr>
          <w:p w:rsidR="00254C5B" w:rsidRDefault="00254C5B" w:rsidP="00254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ahoma" w:hAnsi="Tahoma" w:cs="Tahoma"/>
              </w:rPr>
            </w:pPr>
            <w:r w:rsidRPr="001C47D7">
              <w:rPr>
                <w:rFonts w:ascii="Tahoma" w:hAnsi="Tahoma" w:cs="Tahoma"/>
              </w:rPr>
              <w:t>Один пожарный кран, расположенные возле входа в сварочный пост.</w:t>
            </w:r>
          </w:p>
          <w:p w:rsidR="00254C5B" w:rsidRDefault="00254C5B" w:rsidP="00254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Один углекислотный огнетушитель ОУ-5 и один порошковый огнетушитель ОП-5 (расположены возле сварочного поста).</w:t>
            </w:r>
          </w:p>
          <w:p w:rsidR="00254C5B" w:rsidRDefault="00254C5B" w:rsidP="00254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Два  противопожарных</w:t>
            </w:r>
            <w:proofErr w:type="gramEnd"/>
            <w:r>
              <w:rPr>
                <w:rFonts w:ascii="Tahoma" w:hAnsi="Tahoma" w:cs="Tahoma"/>
              </w:rPr>
              <w:t xml:space="preserve"> покрывала (расположены рядом с огнетушителями).</w:t>
            </w:r>
          </w:p>
          <w:p w:rsidR="00254C5B" w:rsidRDefault="00254C5B" w:rsidP="00254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Один пожарный щит, расположенный напротив входа в сварочный пост.</w:t>
            </w:r>
          </w:p>
          <w:p w:rsidR="00254C5B" w:rsidRPr="00CB34F6" w:rsidRDefault="00254C5B" w:rsidP="00254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Один ящик с песком, расположенный напротив входа в сварочный пост. </w:t>
            </w:r>
          </w:p>
        </w:tc>
        <w:tc>
          <w:tcPr>
            <w:tcW w:w="2477" w:type="dxa"/>
          </w:tcPr>
          <w:p w:rsidR="00254C5B" w:rsidRPr="00CB34F6" w:rsidRDefault="00254C5B" w:rsidP="000144A3">
            <w:pPr>
              <w:contextualSpacing/>
              <w:jc w:val="both"/>
              <w:rPr>
                <w:rFonts w:ascii="Tahoma" w:hAnsi="Tahoma" w:cs="Tahoma"/>
              </w:rPr>
            </w:pPr>
            <w:r w:rsidRPr="00CB34F6">
              <w:rPr>
                <w:rFonts w:ascii="Tahoma" w:hAnsi="Tahoma" w:cs="Tahoma"/>
              </w:rPr>
              <w:t xml:space="preserve">В повседневной деятельности ответственным за обеспечение пожарной безопасности </w:t>
            </w:r>
            <w:r>
              <w:rPr>
                <w:rFonts w:ascii="Tahoma" w:hAnsi="Tahoma" w:cs="Tahoma"/>
              </w:rPr>
              <w:t>назначается лицо, указанное в распоряжении по ВСП</w:t>
            </w:r>
            <w:r w:rsidRPr="00CB34F6">
              <w:rPr>
                <w:rFonts w:ascii="Tahoma" w:hAnsi="Tahoma" w:cs="Tahoma"/>
              </w:rPr>
              <w:t>.  Во время проведения огневых работ</w:t>
            </w:r>
            <w:r>
              <w:rPr>
                <w:rFonts w:ascii="Tahoma" w:hAnsi="Tahoma" w:cs="Tahoma"/>
              </w:rPr>
              <w:t xml:space="preserve"> ответственным</w:t>
            </w:r>
            <w:r w:rsidRPr="00CB34F6">
              <w:rPr>
                <w:rFonts w:ascii="Tahoma" w:hAnsi="Tahoma" w:cs="Tahoma"/>
              </w:rPr>
              <w:t xml:space="preserve"> за обеспечение пожарной безопасности назначается лицо, выполняющее огневые работы</w:t>
            </w:r>
            <w:r>
              <w:rPr>
                <w:rFonts w:ascii="Tahoma" w:hAnsi="Tahoma" w:cs="Tahoma"/>
              </w:rPr>
              <w:t>.</w:t>
            </w:r>
            <w:r w:rsidRPr="00CB34F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96" w:type="dxa"/>
          </w:tcPr>
          <w:p w:rsidR="00254C5B" w:rsidRPr="00CB34F6" w:rsidRDefault="00254C5B" w:rsidP="000144A3">
            <w:pPr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Ежегодно в сентябре</w:t>
            </w:r>
          </w:p>
        </w:tc>
      </w:tr>
    </w:tbl>
    <w:p w:rsidR="001773A9" w:rsidRDefault="001773A9" w:rsidP="00254C5B"/>
    <w:sectPr w:rsidR="0017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7D7"/>
    <w:multiLevelType w:val="hybridMultilevel"/>
    <w:tmpl w:val="5F5C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B"/>
    <w:rsid w:val="0014473A"/>
    <w:rsid w:val="001773A9"/>
    <w:rsid w:val="002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2C11"/>
  <w15:chartTrackingRefBased/>
  <w15:docId w15:val="{41C557DB-BA3B-4EB1-9B25-AE120D4C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5B"/>
    <w:pPr>
      <w:ind w:left="720"/>
      <w:contextualSpacing/>
    </w:pPr>
  </w:style>
  <w:style w:type="table" w:styleId="a4">
    <w:name w:val="Table Grid"/>
    <w:basedOn w:val="a1"/>
    <w:uiPriority w:val="39"/>
    <w:rsid w:val="0025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 Алексей Владимирович</dc:creator>
  <cp:keywords/>
  <dc:description/>
  <cp:lastModifiedBy>Киселева Ирина Валерьевна</cp:lastModifiedBy>
  <cp:revision>2</cp:revision>
  <dcterms:created xsi:type="dcterms:W3CDTF">2024-10-22T14:14:00Z</dcterms:created>
  <dcterms:modified xsi:type="dcterms:W3CDTF">2024-10-22T14:14:00Z</dcterms:modified>
</cp:coreProperties>
</file>